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B6FF602" w:rsidR="00204042" w:rsidRPr="00EA6E35" w:rsidRDefault="00237A28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13AA9" w:rsidRPr="00C13AA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Environment and Climate Change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05C4F262" w:rsidR="00204042" w:rsidRPr="00EA6E35" w:rsidRDefault="00BB4E8F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B4E8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Ms_IJECC_159173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CD3C260" w:rsidR="00204042" w:rsidRPr="00EA6E35" w:rsidRDefault="00BB4E8F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B4E8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Seasonal Evaluation of Agrometeorological Advisory Services and Farmer Response in Sugarcane Cultivation under GKMS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19C4C5E1" w:rsidR="00204042" w:rsidRPr="00AF53A8" w:rsidRDefault="00AF53A8" w:rsidP="00AF3F59">
            <w:pPr>
              <w:contextualSpacing/>
              <w:rPr>
                <w:sz w:val="20"/>
                <w:szCs w:val="20"/>
                <w:lang w:val="en-GB"/>
              </w:rPr>
            </w:pPr>
            <w:r w:rsidRPr="00AF53A8">
              <w:rPr>
                <w:sz w:val="20"/>
                <w:szCs w:val="20"/>
              </w:rPr>
              <w:t>This manuscript highlights the importance of agrometeorological advisory services in improving climate-resilient sugarcane farming. The study provides useful insights into farmer adoption, satisfaction, and seasonal effectiveness of weather-based advisories under the GKMS and DAMU system. The findings may help improve timely and location-specific advisory services for sustainable agricultural management.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5C8B347" w:rsidR="00204042" w:rsidRPr="00EA6E35" w:rsidRDefault="00AF53A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17B82C00" w:rsidR="00204042" w:rsidRPr="00EA6E35" w:rsidRDefault="0005523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F929497" w:rsidR="00204042" w:rsidRPr="00EA6E35" w:rsidRDefault="00AF53A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3F690FD2" w:rsidR="00204042" w:rsidRPr="00EA6E35" w:rsidRDefault="0005523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155B50FB" w:rsidR="00204042" w:rsidRPr="00EA6E35" w:rsidRDefault="00AF53A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2B483C03" w:rsidR="00204042" w:rsidRPr="00EA6E35" w:rsidRDefault="0005523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6B3E64C7" w:rsidR="00204042" w:rsidRPr="00EA6E35" w:rsidRDefault="00AF53A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6248E6CD" w:rsidR="00204042" w:rsidRPr="00EA6E35" w:rsidRDefault="0005523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53AD1DF4" w:rsidR="00204042" w:rsidRPr="00EA6E35" w:rsidRDefault="00AF53A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6DCFE28A" w:rsidR="00204042" w:rsidRPr="00EA6E35" w:rsidRDefault="0005523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3362F6A1" w:rsidR="00204042" w:rsidRPr="00EA6E35" w:rsidRDefault="00AF53A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6F093782" w:rsidR="00204042" w:rsidRPr="00EA6E35" w:rsidRDefault="0005523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69C41EC" w:rsidR="00204042" w:rsidRPr="00EA6E35" w:rsidRDefault="00AF53A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16E7573D" w:rsidR="00204042" w:rsidRPr="00EA6E35" w:rsidRDefault="0005523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23A3D99" w:rsidR="00204042" w:rsidRPr="00EA6E35" w:rsidRDefault="00AF53A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3D7017" w14:textId="61734EF5" w:rsidR="00204042" w:rsidRPr="00EA6E35" w:rsidRDefault="0005523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 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F59C87C" w:rsidR="00204042" w:rsidRPr="00EA6E35" w:rsidRDefault="00AF53A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4CAC4FC7" w:rsidR="00204042" w:rsidRPr="00EA6E35" w:rsidRDefault="0005523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26D15D7" w:rsidR="00204042" w:rsidRPr="00EA6E35" w:rsidRDefault="00AF53A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731B36A" w14:textId="00514F2A" w:rsidR="00204042" w:rsidRPr="00EA6E35" w:rsidRDefault="0005523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4DEB95F2" w:rsidR="00204042" w:rsidRPr="00EA6E35" w:rsidRDefault="00AF53A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1B74F21D" w:rsidR="00204042" w:rsidRPr="00EA6E35" w:rsidRDefault="0005523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1E451A2" w:rsidR="00204042" w:rsidRPr="00EA6E35" w:rsidRDefault="00AF53A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7742006C" w:rsidR="00204042" w:rsidRPr="00EA6E35" w:rsidRDefault="0005523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0A68CFF8" w14:textId="0F1CA333" w:rsidR="00204042" w:rsidRPr="00EA6E35" w:rsidRDefault="00AF53A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71FF1B95" w14:textId="6D5A3CA2" w:rsidR="00204042" w:rsidRPr="00EA6E35" w:rsidRDefault="0005523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58AD8BDB" w:rsidR="00204042" w:rsidRPr="00EA6E35" w:rsidRDefault="00AF53A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6C6F8E2F" w:rsidR="00204042" w:rsidRPr="00EA6E35" w:rsidRDefault="0005523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4DB3078" w:rsidR="00204042" w:rsidRPr="00EA6E35" w:rsidRDefault="00AF53A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D972FCB" w14:textId="511A7E0B" w:rsidR="00204042" w:rsidRPr="00EA6E35" w:rsidRDefault="0005523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4821"/>
        <w:gridCol w:w="4568"/>
      </w:tblGrid>
      <w:tr w:rsidR="00EA6E35" w:rsidRPr="00EA6E35" w14:paraId="149ADB7B" w14:textId="77777777" w:rsidTr="004015B6">
        <w:trPr>
          <w:trHeight w:val="20"/>
          <w:jc w:val="center"/>
        </w:trPr>
        <w:tc>
          <w:tcPr>
            <w:tcW w:w="1621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35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44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4015B6">
        <w:trPr>
          <w:trHeight w:val="20"/>
          <w:jc w:val="center"/>
        </w:trPr>
        <w:tc>
          <w:tcPr>
            <w:tcW w:w="1621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735" w:type="pct"/>
          </w:tcPr>
          <w:p w14:paraId="3EB64465" w14:textId="528DE89B" w:rsidR="00204042" w:rsidRPr="00EA6E35" w:rsidRDefault="00AF53A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44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4015B6">
        <w:trPr>
          <w:trHeight w:val="20"/>
          <w:jc w:val="center"/>
        </w:trPr>
        <w:tc>
          <w:tcPr>
            <w:tcW w:w="1621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lastRenderedPageBreak/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735" w:type="pct"/>
          </w:tcPr>
          <w:p w14:paraId="7DC0514E" w14:textId="62D9266F" w:rsidR="00204042" w:rsidRPr="00AF53A8" w:rsidRDefault="00AF53A8" w:rsidP="00EA6E35">
            <w:pPr>
              <w:ind w:left="360"/>
              <w:rPr>
                <w:sz w:val="20"/>
                <w:szCs w:val="20"/>
                <w:lang w:val="en-GB"/>
              </w:rPr>
            </w:pPr>
            <w:r w:rsidRPr="00AF53A8">
              <w:rPr>
                <w:sz w:val="20"/>
                <w:szCs w:val="20"/>
              </w:rPr>
              <w:t>Abstract is somewhat lengthy and contains grammatical issues and repetitive sentences. Some important statistical details and clearer presentation of key results would improve its overall quality.</w:t>
            </w:r>
          </w:p>
        </w:tc>
        <w:tc>
          <w:tcPr>
            <w:tcW w:w="1644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4015B6">
        <w:trPr>
          <w:trHeight w:val="20"/>
          <w:jc w:val="center"/>
        </w:trPr>
        <w:tc>
          <w:tcPr>
            <w:tcW w:w="1621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735" w:type="pct"/>
          </w:tcPr>
          <w:p w14:paraId="31E7B2CA" w14:textId="490D29BD" w:rsidR="00AF53A8" w:rsidRPr="002F1A8A" w:rsidRDefault="00AF53A8" w:rsidP="00AF53A8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highlight w:val="yellow"/>
                <w:lang w:val="en-IN" w:eastAsia="en-IN"/>
              </w:rPr>
            </w:pPr>
            <w:r w:rsidRPr="002F1A8A">
              <w:rPr>
                <w:highlight w:val="yellow"/>
                <w:lang w:val="en-IN" w:eastAsia="en-IN"/>
              </w:rPr>
              <w:t xml:space="preserve">The manuscript contains many grammatical and sentence construction errors, making several sections difficult to read smoothly. </w:t>
            </w:r>
          </w:p>
          <w:p w14:paraId="20C2ABC7" w14:textId="77777777" w:rsidR="00AF53A8" w:rsidRPr="00AF53A8" w:rsidRDefault="00AF53A8" w:rsidP="00AF53A8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lang w:val="en-IN" w:eastAsia="en-IN"/>
              </w:rPr>
            </w:pPr>
            <w:r w:rsidRPr="00AF53A8">
              <w:rPr>
                <w:lang w:val="en-IN" w:eastAsia="en-IN"/>
              </w:rPr>
              <w:t xml:space="preserve">The Introduction is repetitive and too lengthy in some places. Similar points about weather advisories and climate </w:t>
            </w:r>
            <w:bookmarkStart w:id="0" w:name="_GoBack"/>
            <w:bookmarkEnd w:id="0"/>
            <w:r w:rsidRPr="00AF53A8">
              <w:rPr>
                <w:lang w:val="en-IN" w:eastAsia="en-IN"/>
              </w:rPr>
              <w:t xml:space="preserve">resilience are repeated multiple times. </w:t>
            </w:r>
          </w:p>
          <w:p w14:paraId="51C21099" w14:textId="77777777" w:rsidR="00AF53A8" w:rsidRPr="00AF53A8" w:rsidRDefault="00AF53A8" w:rsidP="00AF53A8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lang w:val="en-IN" w:eastAsia="en-IN"/>
              </w:rPr>
            </w:pPr>
            <w:r w:rsidRPr="00AF53A8">
              <w:rPr>
                <w:lang w:val="en-IN" w:eastAsia="en-IN"/>
              </w:rPr>
              <w:t xml:space="preserve">The objectives are written in paragraph form instead of being presented clearly and concisely. </w:t>
            </w:r>
          </w:p>
          <w:p w14:paraId="1D039207" w14:textId="77777777" w:rsidR="00AF53A8" w:rsidRPr="002F1A8A" w:rsidRDefault="00AF53A8" w:rsidP="00AF53A8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highlight w:val="yellow"/>
                <w:lang w:val="en-IN" w:eastAsia="en-IN"/>
              </w:rPr>
            </w:pPr>
            <w:r w:rsidRPr="002F1A8A">
              <w:rPr>
                <w:highlight w:val="yellow"/>
                <w:lang w:val="en-IN" w:eastAsia="en-IN"/>
              </w:rPr>
              <w:t xml:space="preserve">The methodology section lacks important details such as: </w:t>
            </w:r>
          </w:p>
          <w:p w14:paraId="2D05E538" w14:textId="77777777" w:rsidR="00AF53A8" w:rsidRPr="002F1A8A" w:rsidRDefault="00AF53A8" w:rsidP="00AF53A8">
            <w:pPr>
              <w:numPr>
                <w:ilvl w:val="1"/>
                <w:numId w:val="13"/>
              </w:numPr>
              <w:spacing w:before="100" w:beforeAutospacing="1" w:after="100" w:afterAutospacing="1"/>
              <w:rPr>
                <w:highlight w:val="yellow"/>
                <w:lang w:val="en-IN" w:eastAsia="en-IN"/>
              </w:rPr>
            </w:pPr>
            <w:r w:rsidRPr="002F1A8A">
              <w:rPr>
                <w:highlight w:val="yellow"/>
                <w:lang w:val="en-IN" w:eastAsia="en-IN"/>
              </w:rPr>
              <w:t xml:space="preserve">sampling procedure, </w:t>
            </w:r>
          </w:p>
          <w:p w14:paraId="5637648B" w14:textId="77777777" w:rsidR="00AF53A8" w:rsidRPr="002F1A8A" w:rsidRDefault="00AF53A8" w:rsidP="00AF53A8">
            <w:pPr>
              <w:numPr>
                <w:ilvl w:val="1"/>
                <w:numId w:val="13"/>
              </w:numPr>
              <w:spacing w:before="100" w:beforeAutospacing="1" w:after="100" w:afterAutospacing="1"/>
              <w:rPr>
                <w:highlight w:val="yellow"/>
                <w:lang w:val="en-IN" w:eastAsia="en-IN"/>
              </w:rPr>
            </w:pPr>
            <w:r w:rsidRPr="002F1A8A">
              <w:rPr>
                <w:highlight w:val="yellow"/>
                <w:lang w:val="en-IN" w:eastAsia="en-IN"/>
              </w:rPr>
              <w:t xml:space="preserve">farmer selection criteria, </w:t>
            </w:r>
          </w:p>
          <w:p w14:paraId="2619021D" w14:textId="77777777" w:rsidR="00AF53A8" w:rsidRPr="002F1A8A" w:rsidRDefault="00AF53A8" w:rsidP="00AF53A8">
            <w:pPr>
              <w:numPr>
                <w:ilvl w:val="1"/>
                <w:numId w:val="13"/>
              </w:numPr>
              <w:spacing w:before="100" w:beforeAutospacing="1" w:after="100" w:afterAutospacing="1"/>
              <w:rPr>
                <w:highlight w:val="yellow"/>
                <w:lang w:val="en-IN" w:eastAsia="en-IN"/>
              </w:rPr>
            </w:pPr>
            <w:r w:rsidRPr="002F1A8A">
              <w:rPr>
                <w:highlight w:val="yellow"/>
                <w:lang w:val="en-IN" w:eastAsia="en-IN"/>
              </w:rPr>
              <w:t xml:space="preserve">survey design, </w:t>
            </w:r>
          </w:p>
          <w:p w14:paraId="2872CF4E" w14:textId="77777777" w:rsidR="00AF53A8" w:rsidRPr="002F1A8A" w:rsidRDefault="00AF53A8" w:rsidP="00AF53A8">
            <w:pPr>
              <w:numPr>
                <w:ilvl w:val="1"/>
                <w:numId w:val="13"/>
              </w:numPr>
              <w:spacing w:before="100" w:beforeAutospacing="1" w:after="100" w:afterAutospacing="1"/>
              <w:rPr>
                <w:highlight w:val="yellow"/>
                <w:lang w:val="en-IN" w:eastAsia="en-IN"/>
              </w:rPr>
            </w:pPr>
            <w:r w:rsidRPr="002F1A8A">
              <w:rPr>
                <w:highlight w:val="yellow"/>
                <w:lang w:val="en-IN" w:eastAsia="en-IN"/>
              </w:rPr>
              <w:t xml:space="preserve">questionnaire validation, </w:t>
            </w:r>
          </w:p>
          <w:p w14:paraId="5787A2B9" w14:textId="77777777" w:rsidR="00AF53A8" w:rsidRPr="002F1A8A" w:rsidRDefault="00AF53A8" w:rsidP="00AF53A8">
            <w:pPr>
              <w:numPr>
                <w:ilvl w:val="1"/>
                <w:numId w:val="13"/>
              </w:numPr>
              <w:spacing w:before="100" w:beforeAutospacing="1" w:after="100" w:afterAutospacing="1"/>
              <w:rPr>
                <w:highlight w:val="yellow"/>
                <w:lang w:val="en-IN" w:eastAsia="en-IN"/>
              </w:rPr>
            </w:pPr>
            <w:r w:rsidRPr="002F1A8A">
              <w:rPr>
                <w:highlight w:val="yellow"/>
                <w:lang w:val="en-IN" w:eastAsia="en-IN"/>
              </w:rPr>
              <w:t xml:space="preserve">statistical software used. </w:t>
            </w:r>
          </w:p>
          <w:p w14:paraId="097A86AD" w14:textId="77777777" w:rsidR="00AF53A8" w:rsidRPr="002F1A8A" w:rsidRDefault="00AF53A8" w:rsidP="00AF53A8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highlight w:val="yellow"/>
                <w:lang w:val="en-IN" w:eastAsia="en-IN"/>
              </w:rPr>
            </w:pPr>
            <w:r w:rsidRPr="002F1A8A">
              <w:rPr>
                <w:highlight w:val="yellow"/>
                <w:lang w:val="en-IN" w:eastAsia="en-IN"/>
              </w:rPr>
              <w:t xml:space="preserve">The study repeatedly mentions “response time,” but the method of measuring response time is not clearly explained. </w:t>
            </w:r>
          </w:p>
          <w:p w14:paraId="3C8D4ACD" w14:textId="77777777" w:rsidR="00AF53A8" w:rsidRPr="00ED0F49" w:rsidRDefault="00AF53A8" w:rsidP="00AF53A8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highlight w:val="yellow"/>
                <w:lang w:val="en-IN" w:eastAsia="en-IN"/>
              </w:rPr>
            </w:pPr>
            <w:r w:rsidRPr="00ED0F49">
              <w:rPr>
                <w:highlight w:val="yellow"/>
                <w:lang w:val="en-IN" w:eastAsia="en-IN"/>
              </w:rPr>
              <w:t xml:space="preserve">The hypotheses section is unnecessarily detailed for this type of study and could be simplified. </w:t>
            </w:r>
          </w:p>
          <w:p w14:paraId="137B7DE8" w14:textId="77777777" w:rsidR="00AF53A8" w:rsidRPr="00AF53A8" w:rsidRDefault="00AF53A8" w:rsidP="00AF53A8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lang w:val="en-IN" w:eastAsia="en-IN"/>
              </w:rPr>
            </w:pPr>
            <w:r w:rsidRPr="00ED0F49">
              <w:rPr>
                <w:highlight w:val="yellow"/>
                <w:lang w:val="en-IN" w:eastAsia="en-IN"/>
              </w:rPr>
              <w:t>The formula for percentage calculation is incomplete in the manuscript.</w:t>
            </w:r>
            <w:r w:rsidRPr="00AF53A8">
              <w:rPr>
                <w:lang w:val="en-IN" w:eastAsia="en-IN"/>
              </w:rPr>
              <w:t xml:space="preserve"> </w:t>
            </w:r>
          </w:p>
          <w:p w14:paraId="0399E22F" w14:textId="77777777" w:rsidR="00AF53A8" w:rsidRPr="00AF53A8" w:rsidRDefault="00AF53A8" w:rsidP="00AF53A8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lang w:val="en-IN" w:eastAsia="en-IN"/>
              </w:rPr>
            </w:pPr>
            <w:r w:rsidRPr="00ED0F49">
              <w:rPr>
                <w:highlight w:val="yellow"/>
                <w:lang w:val="en-IN" w:eastAsia="en-IN"/>
              </w:rPr>
              <w:t>ANOVA analysis is mentioned, but actual ANOVA tables, F-values, p-values, and significance levels are not properly presented.</w:t>
            </w:r>
            <w:r w:rsidRPr="00AF53A8">
              <w:rPr>
                <w:lang w:val="en-IN" w:eastAsia="en-IN"/>
              </w:rPr>
              <w:t xml:space="preserve"> </w:t>
            </w:r>
          </w:p>
          <w:p w14:paraId="4186E1B1" w14:textId="77777777" w:rsidR="00AF53A8" w:rsidRPr="00ED0F49" w:rsidRDefault="00AF53A8" w:rsidP="00AF53A8">
            <w:pPr>
              <w:numPr>
                <w:ilvl w:val="0"/>
                <w:numId w:val="13"/>
              </w:numPr>
              <w:ind w:left="714" w:hanging="357"/>
              <w:rPr>
                <w:highlight w:val="yellow"/>
                <w:lang w:val="en-IN" w:eastAsia="en-IN"/>
              </w:rPr>
            </w:pPr>
            <w:r w:rsidRPr="00ED0F49">
              <w:rPr>
                <w:highlight w:val="yellow"/>
                <w:lang w:val="en-IN" w:eastAsia="en-IN"/>
              </w:rPr>
              <w:t xml:space="preserve">Correlation analysis is discussed, but correlation coefficient values are not shown anywhere in the Results section. </w:t>
            </w:r>
          </w:p>
          <w:p w14:paraId="7A124803" w14:textId="68C1518D" w:rsidR="00AF53A8" w:rsidRPr="00AF53A8" w:rsidRDefault="00AF53A8" w:rsidP="00AF53A8">
            <w:pPr>
              <w:numPr>
                <w:ilvl w:val="0"/>
                <w:numId w:val="15"/>
              </w:numPr>
              <w:ind w:left="714" w:hanging="357"/>
              <w:rPr>
                <w:lang w:val="en-IN" w:eastAsia="en-IN"/>
              </w:rPr>
            </w:pPr>
            <w:r w:rsidRPr="00AF53A8">
              <w:rPr>
                <w:lang w:val="en-IN" w:eastAsia="en-IN"/>
              </w:rPr>
              <w:t xml:space="preserve">The Results and Discussion section is mostly descriptive and lacks deep scientific interpretation. </w:t>
            </w:r>
          </w:p>
          <w:p w14:paraId="2A61A110" w14:textId="77777777" w:rsidR="00AF53A8" w:rsidRPr="00AF53A8" w:rsidRDefault="00AF53A8" w:rsidP="00AF53A8">
            <w:pPr>
              <w:numPr>
                <w:ilvl w:val="0"/>
                <w:numId w:val="15"/>
              </w:numPr>
              <w:ind w:left="714" w:hanging="357"/>
              <w:rPr>
                <w:lang w:val="en-IN" w:eastAsia="en-IN"/>
              </w:rPr>
            </w:pPr>
            <w:r w:rsidRPr="00DC0170">
              <w:rPr>
                <w:highlight w:val="yellow"/>
                <w:lang w:val="en-IN" w:eastAsia="en-IN"/>
              </w:rPr>
              <w:t>Several conclusions are generalized without sufficient statistical evidence.</w:t>
            </w:r>
            <w:r w:rsidRPr="00AF53A8">
              <w:rPr>
                <w:lang w:val="en-IN" w:eastAsia="en-IN"/>
              </w:rPr>
              <w:t xml:space="preserve"> </w:t>
            </w:r>
          </w:p>
          <w:p w14:paraId="7E6CB3F5" w14:textId="77777777" w:rsidR="00AF53A8" w:rsidRPr="00AF53A8" w:rsidRDefault="00AF53A8" w:rsidP="00AF53A8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lang w:val="en-IN" w:eastAsia="en-IN"/>
              </w:rPr>
            </w:pPr>
            <w:r w:rsidRPr="00ED0F49">
              <w:rPr>
                <w:highlight w:val="yellow"/>
                <w:lang w:val="en-IN" w:eastAsia="en-IN"/>
              </w:rPr>
              <w:t>Table 1 contains multiple spelling mistakes such as:</w:t>
            </w:r>
            <w:r w:rsidRPr="00AF53A8">
              <w:rPr>
                <w:lang w:val="en-IN" w:eastAsia="en-IN"/>
              </w:rPr>
              <w:t xml:space="preserve"> </w:t>
            </w:r>
          </w:p>
          <w:p w14:paraId="2B40B358" w14:textId="77777777" w:rsidR="00AF53A8" w:rsidRPr="00ED0F49" w:rsidRDefault="00AF53A8" w:rsidP="00AF53A8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highlight w:val="yellow"/>
                <w:lang w:val="en-IN" w:eastAsia="en-IN"/>
              </w:rPr>
            </w:pPr>
            <w:r w:rsidRPr="00AF53A8">
              <w:rPr>
                <w:lang w:val="en-IN" w:eastAsia="en-IN"/>
              </w:rPr>
              <w:t>“</w:t>
            </w:r>
            <w:r w:rsidRPr="00ED0F49">
              <w:rPr>
                <w:highlight w:val="yellow"/>
                <w:lang w:val="en-IN" w:eastAsia="en-IN"/>
              </w:rPr>
              <w:t xml:space="preserve">Mansoon” instead of “Monsoon” </w:t>
            </w:r>
          </w:p>
          <w:p w14:paraId="6C2CFBD3" w14:textId="77777777" w:rsidR="00AF53A8" w:rsidRPr="00ED0F49" w:rsidRDefault="00AF53A8" w:rsidP="00AF53A8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highlight w:val="yellow"/>
                <w:lang w:val="en-IN" w:eastAsia="en-IN"/>
              </w:rPr>
            </w:pPr>
            <w:r w:rsidRPr="00ED0F49">
              <w:rPr>
                <w:highlight w:val="yellow"/>
                <w:lang w:val="en-IN" w:eastAsia="en-IN"/>
              </w:rPr>
              <w:t xml:space="preserve">“Revelent” instead of “Relevant” </w:t>
            </w:r>
          </w:p>
          <w:p w14:paraId="14C5CB16" w14:textId="77777777" w:rsidR="00AF53A8" w:rsidRPr="00ED0F49" w:rsidRDefault="00AF53A8" w:rsidP="00AF53A8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highlight w:val="yellow"/>
                <w:lang w:val="en-IN" w:eastAsia="en-IN"/>
              </w:rPr>
            </w:pPr>
            <w:r w:rsidRPr="00ED0F49">
              <w:rPr>
                <w:highlight w:val="yellow"/>
                <w:lang w:val="en-IN" w:eastAsia="en-IN"/>
              </w:rPr>
              <w:t xml:space="preserve">“Irrelevent” instead of “Irrelevant” </w:t>
            </w:r>
          </w:p>
          <w:p w14:paraId="030CC12B" w14:textId="77777777" w:rsidR="00AF53A8" w:rsidRPr="00AF53A8" w:rsidRDefault="00AF53A8" w:rsidP="00AF53A8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lang w:val="en-IN" w:eastAsia="en-IN"/>
              </w:rPr>
            </w:pPr>
            <w:r w:rsidRPr="00ED0F49">
              <w:rPr>
                <w:highlight w:val="yellow"/>
                <w:lang w:val="en-IN" w:eastAsia="en-IN"/>
              </w:rPr>
              <w:t>“Prepar” instead of “Prepared</w:t>
            </w:r>
            <w:r w:rsidRPr="00AF53A8">
              <w:rPr>
                <w:lang w:val="en-IN" w:eastAsia="en-IN"/>
              </w:rPr>
              <w:t xml:space="preserve">” </w:t>
            </w:r>
          </w:p>
          <w:p w14:paraId="1B5B4E9D" w14:textId="77777777" w:rsidR="00AF53A8" w:rsidRPr="00DC0170" w:rsidRDefault="00AF53A8" w:rsidP="00AF53A8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highlight w:val="yellow"/>
                <w:lang w:val="en-IN" w:eastAsia="en-IN"/>
              </w:rPr>
            </w:pPr>
            <w:r w:rsidRPr="00DC0170">
              <w:rPr>
                <w:highlight w:val="yellow"/>
                <w:lang w:val="en-IN" w:eastAsia="en-IN"/>
              </w:rPr>
              <w:t xml:space="preserve">Seasonal classifications are inconsistent: </w:t>
            </w:r>
          </w:p>
          <w:p w14:paraId="18E39529" w14:textId="77777777" w:rsidR="00AF53A8" w:rsidRPr="008B685F" w:rsidRDefault="00AF53A8" w:rsidP="00AF53A8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highlight w:val="yellow"/>
                <w:lang w:val="en-IN" w:eastAsia="en-IN"/>
              </w:rPr>
            </w:pPr>
            <w:r w:rsidRPr="008B685F">
              <w:rPr>
                <w:highlight w:val="yellow"/>
                <w:lang w:val="en-IN" w:eastAsia="en-IN"/>
              </w:rPr>
              <w:t xml:space="preserve">Winter season is wrongly mentioned as “SMT (40 to 52*)” instead of SMW 1–8. </w:t>
            </w:r>
          </w:p>
          <w:p w14:paraId="6DDE123E" w14:textId="77777777" w:rsidR="00AF53A8" w:rsidRPr="00DC0170" w:rsidRDefault="00AF53A8" w:rsidP="00AF53A8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highlight w:val="yellow"/>
                <w:lang w:val="en-IN" w:eastAsia="en-IN"/>
              </w:rPr>
            </w:pPr>
            <w:r w:rsidRPr="00DC0170">
              <w:rPr>
                <w:highlight w:val="yellow"/>
                <w:lang w:val="en-IN" w:eastAsia="en-IN"/>
              </w:rPr>
              <w:t xml:space="preserve">The abbreviation “SMT” is used in tables instead of “SMW,” creating inconsistency. </w:t>
            </w:r>
          </w:p>
          <w:p w14:paraId="7B6ED83E" w14:textId="692541A8" w:rsidR="00AF53A8" w:rsidRPr="00DC0170" w:rsidRDefault="00AF53A8" w:rsidP="00AF53A8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highlight w:val="yellow"/>
                <w:lang w:val="en-IN" w:eastAsia="en-IN"/>
              </w:rPr>
            </w:pPr>
            <w:r w:rsidRPr="00DC0170">
              <w:rPr>
                <w:highlight w:val="yellow"/>
                <w:lang w:val="en-IN" w:eastAsia="en-IN"/>
              </w:rPr>
              <w:t xml:space="preserve">Table formatting is very </w:t>
            </w:r>
            <w:r w:rsidR="00C10BFF" w:rsidRPr="00DC0170">
              <w:rPr>
                <w:highlight w:val="yellow"/>
                <w:lang w:val="en-IN" w:eastAsia="en-IN"/>
              </w:rPr>
              <w:t>improper</w:t>
            </w:r>
            <w:r w:rsidRPr="00DC0170">
              <w:rPr>
                <w:highlight w:val="yellow"/>
                <w:lang w:val="en-IN" w:eastAsia="en-IN"/>
              </w:rPr>
              <w:t xml:space="preserve"> and difficult to understand. The arrangement of headings and variables needs major correction. </w:t>
            </w:r>
          </w:p>
          <w:p w14:paraId="666ACF50" w14:textId="0AB3CC07" w:rsidR="00AF53A8" w:rsidRPr="00DC0170" w:rsidRDefault="00AF53A8" w:rsidP="00AF53A8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highlight w:val="yellow"/>
                <w:lang w:val="en-IN" w:eastAsia="en-IN"/>
              </w:rPr>
            </w:pPr>
            <w:r w:rsidRPr="00DC0170">
              <w:rPr>
                <w:highlight w:val="yellow"/>
                <w:lang w:val="en-IN" w:eastAsia="en-IN"/>
              </w:rPr>
              <w:t xml:space="preserve">Figures are </w:t>
            </w:r>
            <w:r w:rsidR="00E373E8" w:rsidRPr="00DC0170">
              <w:rPr>
                <w:highlight w:val="yellow"/>
                <w:lang w:val="en-IN" w:eastAsia="en-IN"/>
              </w:rPr>
              <w:t>not properly</w:t>
            </w:r>
            <w:r w:rsidRPr="00DC0170">
              <w:rPr>
                <w:highlight w:val="yellow"/>
                <w:lang w:val="en-IN" w:eastAsia="en-IN"/>
              </w:rPr>
              <w:t xml:space="preserve"> </w:t>
            </w:r>
            <w:r w:rsidR="00F60D6A" w:rsidRPr="00DC0170">
              <w:rPr>
                <w:highlight w:val="yellow"/>
                <w:lang w:val="en-IN" w:eastAsia="en-IN"/>
              </w:rPr>
              <w:t>labelled</w:t>
            </w:r>
            <w:r w:rsidRPr="00DC0170">
              <w:rPr>
                <w:highlight w:val="yellow"/>
                <w:lang w:val="en-IN" w:eastAsia="en-IN"/>
              </w:rPr>
              <w:t xml:space="preserve"> and not properly explained in the manuscript text. </w:t>
            </w:r>
          </w:p>
          <w:p w14:paraId="2AA01598" w14:textId="77777777" w:rsidR="00AF53A8" w:rsidRPr="00DC0170" w:rsidRDefault="00AF53A8" w:rsidP="00AF53A8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highlight w:val="yellow"/>
                <w:lang w:val="en-IN" w:eastAsia="en-IN"/>
              </w:rPr>
            </w:pPr>
            <w:r w:rsidRPr="00DC0170">
              <w:rPr>
                <w:highlight w:val="yellow"/>
                <w:lang w:val="en-IN" w:eastAsia="en-IN"/>
              </w:rPr>
              <w:t xml:space="preserve">The manuscript lacks graphical presentation of statistical findings such as adoption percentages, satisfaction trends, or seasonal comparisons. </w:t>
            </w:r>
          </w:p>
          <w:p w14:paraId="5A69206A" w14:textId="77777777" w:rsidR="00AF53A8" w:rsidRPr="00AF53A8" w:rsidRDefault="00AF53A8" w:rsidP="00AF53A8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lang w:val="en-IN" w:eastAsia="en-IN"/>
              </w:rPr>
            </w:pPr>
            <w:r w:rsidRPr="00DC0170">
              <w:rPr>
                <w:highlight w:val="yellow"/>
                <w:lang w:val="en-IN" w:eastAsia="en-IN"/>
              </w:rPr>
              <w:lastRenderedPageBreak/>
              <w:t>Several references are very recent (2025) but appear unrelated or weakly connected to the discussion.</w:t>
            </w:r>
            <w:r w:rsidRPr="00AF53A8">
              <w:rPr>
                <w:lang w:val="en-IN" w:eastAsia="en-IN"/>
              </w:rPr>
              <w:t xml:space="preserve"> </w:t>
            </w:r>
          </w:p>
          <w:p w14:paraId="0E0D6531" w14:textId="77777777" w:rsidR="00AF53A8" w:rsidRPr="00AF53A8" w:rsidRDefault="00AF53A8" w:rsidP="00AF53A8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lang w:val="en-IN" w:eastAsia="en-IN"/>
              </w:rPr>
            </w:pPr>
            <w:r w:rsidRPr="00DC0170">
              <w:rPr>
                <w:highlight w:val="yellow"/>
                <w:lang w:val="en-IN" w:eastAsia="en-IN"/>
              </w:rPr>
              <w:t>Reference formatting is inconsistent throughout the manuscript.</w:t>
            </w:r>
            <w:r w:rsidRPr="00AF53A8">
              <w:rPr>
                <w:lang w:val="en-IN" w:eastAsia="en-IN"/>
              </w:rPr>
              <w:t xml:space="preserve"> </w:t>
            </w:r>
          </w:p>
          <w:p w14:paraId="32EFC4BF" w14:textId="77777777" w:rsidR="00AF53A8" w:rsidRPr="00AF53A8" w:rsidRDefault="00AF53A8" w:rsidP="00AF53A8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lang w:val="en-IN" w:eastAsia="en-IN"/>
              </w:rPr>
            </w:pPr>
            <w:r w:rsidRPr="00AF53A8">
              <w:rPr>
                <w:lang w:val="en-IN" w:eastAsia="en-IN"/>
              </w:rPr>
              <w:t xml:space="preserve">The discussion section repeats results instead of critically comparing findings with previous studies. </w:t>
            </w:r>
          </w:p>
          <w:p w14:paraId="335B92DA" w14:textId="77777777" w:rsidR="00AF53A8" w:rsidRPr="00AF53A8" w:rsidRDefault="00AF53A8" w:rsidP="00AF53A8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lang w:val="en-IN" w:eastAsia="en-IN"/>
              </w:rPr>
            </w:pPr>
            <w:r w:rsidRPr="00DC0170">
              <w:rPr>
                <w:highlight w:val="yellow"/>
                <w:lang w:val="en-IN" w:eastAsia="en-IN"/>
              </w:rPr>
              <w:t>The manuscript does not discuss limitations of the study.</w:t>
            </w:r>
            <w:r w:rsidRPr="00AF53A8">
              <w:rPr>
                <w:lang w:val="en-IN" w:eastAsia="en-IN"/>
              </w:rPr>
              <w:t xml:space="preserve"> </w:t>
            </w:r>
          </w:p>
          <w:p w14:paraId="5B1D8943" w14:textId="77777777" w:rsidR="00AF53A8" w:rsidRPr="00AF53A8" w:rsidRDefault="00AF53A8" w:rsidP="00AF53A8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lang w:val="en-IN" w:eastAsia="en-IN"/>
              </w:rPr>
            </w:pPr>
            <w:r w:rsidRPr="00AF53A8">
              <w:rPr>
                <w:lang w:val="en-IN" w:eastAsia="en-IN"/>
              </w:rPr>
              <w:t xml:space="preserve">Farmer satisfaction analysis is too general and lacks detailed interpretation. </w:t>
            </w:r>
          </w:p>
          <w:p w14:paraId="1727C7E7" w14:textId="77777777" w:rsidR="00AF53A8" w:rsidRPr="00AF53A8" w:rsidRDefault="00AF53A8" w:rsidP="00AF53A8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lang w:val="en-IN" w:eastAsia="en-IN"/>
              </w:rPr>
            </w:pPr>
            <w:r w:rsidRPr="00DC0170">
              <w:rPr>
                <w:highlight w:val="yellow"/>
                <w:lang w:val="en-IN" w:eastAsia="en-IN"/>
              </w:rPr>
              <w:t>The conclusion section repeats many statements from the Results and Discussion instead of providing concise final insights.</w:t>
            </w:r>
            <w:r w:rsidRPr="00AF53A8">
              <w:rPr>
                <w:lang w:val="en-IN" w:eastAsia="en-IN"/>
              </w:rPr>
              <w:t xml:space="preserve"> </w:t>
            </w:r>
          </w:p>
          <w:p w14:paraId="6C2CA65B" w14:textId="77777777" w:rsidR="00AF53A8" w:rsidRPr="00AF53A8" w:rsidRDefault="00AF53A8" w:rsidP="00AF53A8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lang w:val="en-IN" w:eastAsia="en-IN"/>
              </w:rPr>
            </w:pPr>
            <w:r w:rsidRPr="00AF53A8">
              <w:rPr>
                <w:lang w:val="en-IN" w:eastAsia="en-IN"/>
              </w:rPr>
              <w:t xml:space="preserve">There are several punctuation and spacing inconsistencies throughout the manuscript. </w:t>
            </w:r>
          </w:p>
          <w:p w14:paraId="07F6EF2B" w14:textId="77777777" w:rsidR="00AF53A8" w:rsidRPr="00AF53A8" w:rsidRDefault="00AF53A8" w:rsidP="00AF53A8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lang w:val="en-IN" w:eastAsia="en-IN"/>
              </w:rPr>
            </w:pPr>
            <w:r w:rsidRPr="00AF53A8">
              <w:rPr>
                <w:lang w:val="en-IN" w:eastAsia="en-IN"/>
              </w:rPr>
              <w:t xml:space="preserve">The manuscript needs thorough English language editing before publication. </w:t>
            </w:r>
          </w:p>
          <w:p w14:paraId="25087CE6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44" w:type="pct"/>
          </w:tcPr>
          <w:p w14:paraId="26A86BEA" w14:textId="77777777" w:rsidR="00204042" w:rsidRDefault="0005523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lastRenderedPageBreak/>
              <w:t xml:space="preserve">Ok, Correct it </w:t>
            </w:r>
          </w:p>
          <w:p w14:paraId="209B3543" w14:textId="77777777" w:rsidR="00ED0F49" w:rsidRDefault="00ED0F4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2C2B62E" w14:textId="77777777" w:rsidR="00ED0F49" w:rsidRDefault="00ED0F4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Note- Correlation not required </w:t>
            </w:r>
          </w:p>
          <w:p w14:paraId="61EE31FD" w14:textId="77777777" w:rsidR="00ED0F49" w:rsidRDefault="00ED0F4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AD14BC0" w14:textId="77777777" w:rsidR="00ED0F49" w:rsidRDefault="00ED0F4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hypothesis section not required According to table </w:t>
            </w:r>
          </w:p>
          <w:p w14:paraId="1C152CFB" w14:textId="77777777" w:rsidR="00ED0F49" w:rsidRDefault="00ED0F4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192D87BF" w14:textId="77777777" w:rsidR="00ED0F49" w:rsidRDefault="00ED0F4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Table- All mistake regarding spilling Correct it  </w:t>
            </w:r>
          </w:p>
          <w:p w14:paraId="54D0157C" w14:textId="77777777" w:rsidR="00DC0170" w:rsidRDefault="00DC01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020666DB" w14:textId="77777777" w:rsidR="00DC0170" w:rsidRDefault="00DC01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New table format and arranged in Landscape</w:t>
            </w:r>
          </w:p>
          <w:p w14:paraId="0C19382D" w14:textId="77777777" w:rsidR="00DC0170" w:rsidRDefault="00DC01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1879754A" w14:textId="77777777" w:rsidR="00DC0170" w:rsidRDefault="00DC01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New image also Added  </w:t>
            </w:r>
          </w:p>
          <w:p w14:paraId="029A1B2C" w14:textId="77777777" w:rsidR="00DC0170" w:rsidRDefault="00DC01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1AC5B4C" w14:textId="2E638065" w:rsidR="00DC0170" w:rsidRPr="00EA6E35" w:rsidRDefault="00DC01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Remove un proper  reference </w:t>
            </w:r>
          </w:p>
        </w:tc>
      </w:tr>
      <w:tr w:rsidR="00EA6E35" w:rsidRPr="00EA6E35" w14:paraId="0D69610E" w14:textId="77777777" w:rsidTr="004015B6">
        <w:trPr>
          <w:trHeight w:val="20"/>
          <w:jc w:val="center"/>
        </w:trPr>
        <w:tc>
          <w:tcPr>
            <w:tcW w:w="1621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lastRenderedPageBreak/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35" w:type="pct"/>
          </w:tcPr>
          <w:p w14:paraId="1E6ADAA5" w14:textId="77777777" w:rsidR="00AF53A8" w:rsidRPr="00AF53A8" w:rsidRDefault="00AF53A8" w:rsidP="00AF53A8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lang w:val="en-IN" w:eastAsia="en-IN"/>
              </w:rPr>
            </w:pPr>
            <w:r w:rsidRPr="00DC0170">
              <w:rPr>
                <w:highlight w:val="yellow"/>
                <w:lang w:val="en-IN" w:eastAsia="en-IN"/>
              </w:rPr>
              <w:t>Many references are cited in the text without proper sentence structure. For example:</w:t>
            </w:r>
            <w:r w:rsidRPr="00AF53A8">
              <w:rPr>
                <w:lang w:val="en-IN" w:eastAsia="en-IN"/>
              </w:rPr>
              <w:t xml:space="preserve"> </w:t>
            </w:r>
          </w:p>
          <w:p w14:paraId="0452BBE5" w14:textId="77777777" w:rsidR="00AF53A8" w:rsidRPr="002F1A8A" w:rsidRDefault="00AF53A8" w:rsidP="00AF53A8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highlight w:val="yellow"/>
                <w:lang w:val="en-IN" w:eastAsia="en-IN"/>
              </w:rPr>
            </w:pPr>
            <w:r w:rsidRPr="002F1A8A">
              <w:rPr>
                <w:highlight w:val="yellow"/>
                <w:lang w:val="en-IN" w:eastAsia="en-IN"/>
              </w:rPr>
              <w:t xml:space="preserve">“similar as Srivastava et al., 2022” </w:t>
            </w:r>
          </w:p>
          <w:p w14:paraId="74FEEC65" w14:textId="77777777" w:rsidR="00AF53A8" w:rsidRPr="00AF53A8" w:rsidRDefault="00AF53A8" w:rsidP="00AF53A8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lang w:val="en-IN" w:eastAsia="en-IN"/>
              </w:rPr>
            </w:pPr>
            <w:r w:rsidRPr="002F1A8A">
              <w:rPr>
                <w:highlight w:val="yellow"/>
                <w:lang w:val="en-IN" w:eastAsia="en-IN"/>
              </w:rPr>
              <w:t>“closed as result reported as Mall et al., 2016”</w:t>
            </w:r>
            <w:r w:rsidRPr="00AF53A8">
              <w:rPr>
                <w:lang w:val="en-IN" w:eastAsia="en-IN"/>
              </w:rPr>
              <w:t xml:space="preserve"> </w:t>
            </w:r>
          </w:p>
          <w:p w14:paraId="55F581BC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44" w:type="pct"/>
          </w:tcPr>
          <w:p w14:paraId="467EE6CF" w14:textId="29D04616" w:rsidR="00204042" w:rsidRPr="00EA6E35" w:rsidRDefault="0005523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Ok, done </w:t>
            </w:r>
          </w:p>
        </w:tc>
      </w:tr>
      <w:tr w:rsidR="00EA6E35" w:rsidRPr="00EA6E35" w14:paraId="124FFBD8" w14:textId="77777777" w:rsidTr="004015B6">
        <w:trPr>
          <w:trHeight w:val="20"/>
          <w:jc w:val="center"/>
        </w:trPr>
        <w:tc>
          <w:tcPr>
            <w:tcW w:w="1621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35" w:type="pct"/>
          </w:tcPr>
          <w:p w14:paraId="54F0B5A8" w14:textId="16612937" w:rsidR="00204042" w:rsidRPr="00EA6E35" w:rsidRDefault="00AF53A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44" w:type="pct"/>
          </w:tcPr>
          <w:p w14:paraId="3175E146" w14:textId="31889DE5" w:rsidR="00204042" w:rsidRPr="00EA6E35" w:rsidRDefault="0005523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 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41B3F4" w14:textId="77777777" w:rsidR="00237A28" w:rsidRDefault="00237A28">
      <w:r>
        <w:separator/>
      </w:r>
    </w:p>
  </w:endnote>
  <w:endnote w:type="continuationSeparator" w:id="0">
    <w:p w14:paraId="2F3A22F0" w14:textId="77777777" w:rsidR="00237A28" w:rsidRDefault="00237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D1503" w14:textId="77777777" w:rsidR="00204042" w:rsidRDefault="00204042">
    <w:pPr>
      <w:pStyle w:val="Footer"/>
      <w:jc w:val="right"/>
    </w:pPr>
  </w:p>
  <w:p w14:paraId="5BEBDF3E" w14:textId="1C0FBD60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F1A8A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F1A8A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C0C54B" w14:textId="77777777" w:rsidR="00237A28" w:rsidRDefault="00237A28">
      <w:r>
        <w:separator/>
      </w:r>
    </w:p>
  </w:footnote>
  <w:footnote w:type="continuationSeparator" w:id="0">
    <w:p w14:paraId="4D79CE88" w14:textId="77777777" w:rsidR="00237A28" w:rsidRDefault="00237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A23C4F"/>
    <w:multiLevelType w:val="multilevel"/>
    <w:tmpl w:val="24F2B5C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AC2893"/>
    <w:multiLevelType w:val="multilevel"/>
    <w:tmpl w:val="8A069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596755A"/>
    <w:multiLevelType w:val="multilevel"/>
    <w:tmpl w:val="B17C562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265F0D"/>
    <w:multiLevelType w:val="multilevel"/>
    <w:tmpl w:val="9B3A9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990BA9"/>
    <w:multiLevelType w:val="multilevel"/>
    <w:tmpl w:val="0EC4D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C197C00"/>
    <w:multiLevelType w:val="multilevel"/>
    <w:tmpl w:val="9F620D1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E65F72"/>
    <w:multiLevelType w:val="multilevel"/>
    <w:tmpl w:val="E41E0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13"/>
  </w:num>
  <w:num w:numId="5">
    <w:abstractNumId w:val="7"/>
  </w:num>
  <w:num w:numId="6">
    <w:abstractNumId w:val="0"/>
  </w:num>
  <w:num w:numId="7">
    <w:abstractNumId w:val="3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5"/>
  </w:num>
  <w:num w:numId="13">
    <w:abstractNumId w:val="17"/>
  </w:num>
  <w:num w:numId="14">
    <w:abstractNumId w:val="12"/>
  </w:num>
  <w:num w:numId="15">
    <w:abstractNumId w:val="6"/>
  </w:num>
  <w:num w:numId="16">
    <w:abstractNumId w:val="8"/>
  </w:num>
  <w:num w:numId="17">
    <w:abstractNumId w:val="11"/>
  </w:num>
  <w:num w:numId="18">
    <w:abstractNumId w:val="1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042"/>
    <w:rsid w:val="0005523C"/>
    <w:rsid w:val="001061B4"/>
    <w:rsid w:val="00204042"/>
    <w:rsid w:val="00206283"/>
    <w:rsid w:val="00237A28"/>
    <w:rsid w:val="00261933"/>
    <w:rsid w:val="002C66D6"/>
    <w:rsid w:val="002F1A8A"/>
    <w:rsid w:val="0039407F"/>
    <w:rsid w:val="004015B6"/>
    <w:rsid w:val="005136E7"/>
    <w:rsid w:val="005C677A"/>
    <w:rsid w:val="005D1C36"/>
    <w:rsid w:val="006534F5"/>
    <w:rsid w:val="007A699C"/>
    <w:rsid w:val="007B03AC"/>
    <w:rsid w:val="008B0405"/>
    <w:rsid w:val="008B685F"/>
    <w:rsid w:val="008D2987"/>
    <w:rsid w:val="00916DCD"/>
    <w:rsid w:val="00995F9E"/>
    <w:rsid w:val="009A3A95"/>
    <w:rsid w:val="009E4093"/>
    <w:rsid w:val="00A7113E"/>
    <w:rsid w:val="00AA476E"/>
    <w:rsid w:val="00AF3F59"/>
    <w:rsid w:val="00AF53A8"/>
    <w:rsid w:val="00B66F2E"/>
    <w:rsid w:val="00B749A6"/>
    <w:rsid w:val="00BB4E8F"/>
    <w:rsid w:val="00C10BFF"/>
    <w:rsid w:val="00C13AA9"/>
    <w:rsid w:val="00C255C0"/>
    <w:rsid w:val="00CD5666"/>
    <w:rsid w:val="00D51B4B"/>
    <w:rsid w:val="00DC0170"/>
    <w:rsid w:val="00DF4831"/>
    <w:rsid w:val="00E13F66"/>
    <w:rsid w:val="00E24527"/>
    <w:rsid w:val="00E373E8"/>
    <w:rsid w:val="00E46CBC"/>
    <w:rsid w:val="00E760C2"/>
    <w:rsid w:val="00EA6E35"/>
    <w:rsid w:val="00ED0F49"/>
    <w:rsid w:val="00EE3E18"/>
    <w:rsid w:val="00F60D6A"/>
    <w:rsid w:val="00FD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ecc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1163</Words>
  <Characters>6634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7782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Admin</cp:lastModifiedBy>
  <cp:revision>44</cp:revision>
  <dcterms:created xsi:type="dcterms:W3CDTF">2026-03-24T06:15:00Z</dcterms:created>
  <dcterms:modified xsi:type="dcterms:W3CDTF">2026-05-21T14:58:00Z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